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57" w:rsidRDefault="009F0D57" w:rsidP="009F0D57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noProof/>
          <w:color w:val="333333"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-894259</wp:posOffset>
            </wp:positionH>
            <wp:positionV relativeFrom="paragraph">
              <wp:posOffset>-469533</wp:posOffset>
            </wp:positionV>
            <wp:extent cx="7553728" cy="10695904"/>
            <wp:effectExtent l="19050" t="0" r="9122" b="0"/>
            <wp:wrapNone/>
            <wp:docPr id="2" name="Рисунок 1" descr="C:\Users\Дмитрий\Desktop\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4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28" cy="106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D57" w:rsidRDefault="009F0D57" w:rsidP="009F0D57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333333"/>
          <w:sz w:val="16"/>
          <w:szCs w:val="16"/>
        </w:rPr>
      </w:pPr>
    </w:p>
    <w:p w:rsidR="009F0D57" w:rsidRDefault="00554419" w:rsidP="009F0D57">
      <w:pPr>
        <w:spacing w:after="0" w:line="243" w:lineRule="atLeast"/>
        <w:ind w:firstLine="567"/>
        <w:jc w:val="both"/>
        <w:textAlignment w:val="baseline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ru-RU"/>
        </w:rPr>
      </w:pPr>
      <w:r w:rsidRPr="00554419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65pt;height:36.5pt" fillcolor="#b2b2b2" strokecolor="#33c" strokeweight="1pt">
            <v:fill opacity=".5"/>
            <v:shadow on="t" color="#99f" offset="3pt"/>
            <v:textpath style="font-family:&quot;Arial Black&quot;;v-text-kern:t" trim="t" fitpath="t" string="Влияние пения на детское здоровье"/>
          </v:shape>
        </w:pict>
      </w:r>
    </w:p>
    <w:p w:rsidR="009F0D57" w:rsidRPr="009C3673" w:rsidRDefault="009F0D57" w:rsidP="009F0D57">
      <w:pPr>
        <w:spacing w:after="0" w:line="243" w:lineRule="atLeast"/>
        <w:ind w:firstLine="284"/>
        <w:jc w:val="both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ru-RU"/>
        </w:rPr>
        <w:t xml:space="preserve"> </w:t>
      </w:r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>Индикатором здоровья человека некоторые ученые считают голос – у человека с крепким здоровьем голос звучный и сильный. Именно поэтому полезно не только играть на музыкальных инструментах, но и петь. Даже если у ребенка нет голоса и слуха, чтобы стать хорошим певцом, пение поможет:</w:t>
      </w:r>
    </w:p>
    <w:p w:rsidR="009F0D57" w:rsidRPr="009C3673" w:rsidRDefault="009F0D57" w:rsidP="009C3673">
      <w:pPr>
        <w:numPr>
          <w:ilvl w:val="0"/>
          <w:numId w:val="3"/>
        </w:numPr>
        <w:spacing w:after="0" w:line="243" w:lineRule="atLeast"/>
        <w:jc w:val="both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>развить дыхание, что важно для детей, склонных к болезням дыхательной системы;</w:t>
      </w:r>
    </w:p>
    <w:p w:rsidR="007A0B36" w:rsidRDefault="007A0B36" w:rsidP="009F0D57">
      <w:pPr>
        <w:numPr>
          <w:ilvl w:val="0"/>
          <w:numId w:val="3"/>
        </w:numPr>
        <w:spacing w:after="0" w:line="243" w:lineRule="atLeast"/>
        <w:jc w:val="both"/>
        <w:textAlignment w:val="baseline"/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Bookman Old Style" w:hAnsi="Bookman Old Style"/>
          <w:sz w:val="28"/>
          <w:szCs w:val="28"/>
        </w:rPr>
        <w:t>сформировать</w:t>
      </w:r>
      <w:r w:rsidRPr="007A0B36">
        <w:rPr>
          <w:rFonts w:ascii="Bookman Old Style" w:hAnsi="Bookman Old Style"/>
          <w:sz w:val="28"/>
          <w:szCs w:val="28"/>
        </w:rPr>
        <w:t xml:space="preserve"> правильную осанку</w:t>
      </w:r>
      <w:r w:rsidRPr="007A0B36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9F0D57" w:rsidRPr="007A0B36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>благодаря правильному положению тела во время пения</w:t>
      </w:r>
      <w:r w:rsidRPr="007A0B36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>)</w:t>
      </w:r>
      <w:r w:rsidR="009F0D57" w:rsidRPr="007A0B36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>.</w:t>
      </w:r>
      <w:r w:rsidR="009F0D57" w:rsidRPr="007A0B36">
        <w:rPr>
          <w:rFonts w:ascii="Bookman Old Style" w:eastAsia="Times New Roman" w:hAnsi="Bookman Old Style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F0D57" w:rsidRPr="007A0B36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7A0B36" w:rsidRDefault="009F0D57" w:rsidP="007A0B36">
      <w:pPr>
        <w:spacing w:after="0" w:line="243" w:lineRule="atLeast"/>
        <w:ind w:firstLine="426"/>
        <w:jc w:val="both"/>
        <w:textAlignment w:val="baseline"/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</w:pPr>
      <w:r w:rsidRPr="007A0B36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Кроме того, когда человек поет определенные звуки, стимулируются определенные органы. </w:t>
      </w:r>
    </w:p>
    <w:p w:rsidR="009F0D57" w:rsidRPr="007A0B36" w:rsidRDefault="009F0D57" w:rsidP="007A0B36">
      <w:pPr>
        <w:spacing w:after="0" w:line="243" w:lineRule="atLeast"/>
        <w:ind w:firstLine="426"/>
        <w:jc w:val="both"/>
        <w:textAlignment w:val="baseline"/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</w:pPr>
      <w:r w:rsidRPr="007A0B36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>Полезно петь гласные:</w:t>
      </w:r>
    </w:p>
    <w:p w:rsidR="009F0D57" w:rsidRPr="009C3673" w:rsidRDefault="009F0D57" w:rsidP="009C3673">
      <w:pPr>
        <w:numPr>
          <w:ilvl w:val="0"/>
          <w:numId w:val="4"/>
        </w:numPr>
        <w:spacing w:after="0" w:line="243" w:lineRule="atLeast"/>
        <w:jc w:val="both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A0B36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>з</w:t>
      </w:r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вук </w:t>
      </w:r>
      <w:r w:rsidRPr="007A0B36">
        <w:rPr>
          <w:rFonts w:ascii="Bookman Old Style" w:eastAsia="Times New Roman" w:hAnsi="Bookman Old Style" w:cs="Times New Roman"/>
          <w:b/>
          <w:sz w:val="28"/>
          <w:szCs w:val="28"/>
          <w:bdr w:val="none" w:sz="0" w:space="0" w:color="auto" w:frame="1"/>
          <w:lang w:eastAsia="ru-RU"/>
        </w:rPr>
        <w:t>«А»</w:t>
      </w:r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 снимает спазмы и влияет на деятельность сердца и желчного пузыря;</w:t>
      </w:r>
    </w:p>
    <w:p w:rsidR="009F0D57" w:rsidRPr="009C3673" w:rsidRDefault="009F0D57" w:rsidP="009C3673">
      <w:pPr>
        <w:numPr>
          <w:ilvl w:val="0"/>
          <w:numId w:val="4"/>
        </w:numPr>
        <w:spacing w:after="0" w:line="243" w:lineRule="atLeast"/>
        <w:jc w:val="both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звук </w:t>
      </w:r>
      <w:r w:rsidRPr="007A0B36">
        <w:rPr>
          <w:rFonts w:ascii="Bookman Old Style" w:eastAsia="Times New Roman" w:hAnsi="Bookman Old Style" w:cs="Times New Roman"/>
          <w:b/>
          <w:sz w:val="28"/>
          <w:szCs w:val="28"/>
          <w:bdr w:val="none" w:sz="0" w:space="0" w:color="auto" w:frame="1"/>
          <w:lang w:eastAsia="ru-RU"/>
        </w:rPr>
        <w:t>«Э»</w:t>
      </w:r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 способствует улучшению работы головного мозга;</w:t>
      </w:r>
    </w:p>
    <w:p w:rsidR="009F0D57" w:rsidRPr="009C3673" w:rsidRDefault="009F0D57" w:rsidP="009C3673">
      <w:pPr>
        <w:numPr>
          <w:ilvl w:val="0"/>
          <w:numId w:val="4"/>
        </w:numPr>
        <w:spacing w:after="0" w:line="243" w:lineRule="atLeast"/>
        <w:jc w:val="both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звук </w:t>
      </w:r>
      <w:r w:rsidRPr="007A0B36">
        <w:rPr>
          <w:rFonts w:ascii="Bookman Old Style" w:eastAsia="Times New Roman" w:hAnsi="Bookman Old Style" w:cs="Times New Roman"/>
          <w:b/>
          <w:sz w:val="28"/>
          <w:szCs w:val="28"/>
          <w:bdr w:val="none" w:sz="0" w:space="0" w:color="auto" w:frame="1"/>
          <w:lang w:eastAsia="ru-RU"/>
        </w:rPr>
        <w:t>«И»</w:t>
      </w:r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 полезен при заболеваниях глаз, ушей и носа;</w:t>
      </w:r>
    </w:p>
    <w:p w:rsidR="009F0D57" w:rsidRPr="009C3673" w:rsidRDefault="009F0D57" w:rsidP="009C3673">
      <w:pPr>
        <w:numPr>
          <w:ilvl w:val="0"/>
          <w:numId w:val="4"/>
        </w:numPr>
        <w:spacing w:after="0" w:line="243" w:lineRule="atLeast"/>
        <w:jc w:val="both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звук </w:t>
      </w:r>
      <w:r w:rsidRPr="007A0B36">
        <w:rPr>
          <w:rFonts w:ascii="Bookman Old Style" w:eastAsia="Times New Roman" w:hAnsi="Bookman Old Style" w:cs="Times New Roman"/>
          <w:b/>
          <w:sz w:val="28"/>
          <w:szCs w:val="28"/>
          <w:bdr w:val="none" w:sz="0" w:space="0" w:color="auto" w:frame="1"/>
          <w:lang w:eastAsia="ru-RU"/>
        </w:rPr>
        <w:t>«О»</w:t>
      </w:r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 стимулирует деятельность </w:t>
      </w:r>
      <w:proofErr w:type="gramStart"/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>поджелудочной</w:t>
      </w:r>
      <w:proofErr w:type="gramEnd"/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 железы и </w:t>
      </w:r>
      <w:proofErr w:type="spellStart"/>
      <w:proofErr w:type="gramStart"/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>сердечно-сосудистой</w:t>
      </w:r>
      <w:proofErr w:type="spellEnd"/>
      <w:proofErr w:type="gramEnd"/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 системы;</w:t>
      </w:r>
    </w:p>
    <w:p w:rsidR="009F0D57" w:rsidRPr="009C3673" w:rsidRDefault="009F0D57" w:rsidP="009C3673">
      <w:pPr>
        <w:numPr>
          <w:ilvl w:val="0"/>
          <w:numId w:val="4"/>
        </w:numPr>
        <w:spacing w:after="0" w:line="243" w:lineRule="atLeast"/>
        <w:jc w:val="both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звук </w:t>
      </w:r>
      <w:r w:rsidRPr="007A0B36">
        <w:rPr>
          <w:rFonts w:ascii="Bookman Old Style" w:eastAsia="Times New Roman" w:hAnsi="Bookman Old Style" w:cs="Times New Roman"/>
          <w:b/>
          <w:sz w:val="28"/>
          <w:szCs w:val="28"/>
          <w:bdr w:val="none" w:sz="0" w:space="0" w:color="auto" w:frame="1"/>
          <w:lang w:eastAsia="ru-RU"/>
        </w:rPr>
        <w:t>«У»</w:t>
      </w:r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 нормализирует дыхание, работу почек и мочеполовой системы;</w:t>
      </w:r>
    </w:p>
    <w:p w:rsidR="009F0D57" w:rsidRPr="009C3673" w:rsidRDefault="009F0D57" w:rsidP="009C3673">
      <w:pPr>
        <w:numPr>
          <w:ilvl w:val="0"/>
          <w:numId w:val="4"/>
        </w:numPr>
        <w:spacing w:after="0" w:line="243" w:lineRule="atLeast"/>
        <w:jc w:val="both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звук </w:t>
      </w:r>
      <w:r w:rsidRPr="007A0B36">
        <w:rPr>
          <w:rFonts w:ascii="Bookman Old Style" w:eastAsia="Times New Roman" w:hAnsi="Bookman Old Style" w:cs="Times New Roman"/>
          <w:b/>
          <w:sz w:val="28"/>
          <w:szCs w:val="28"/>
          <w:bdr w:val="none" w:sz="0" w:space="0" w:color="auto" w:frame="1"/>
          <w:lang w:eastAsia="ru-RU"/>
        </w:rPr>
        <w:t>«Ы»</w:t>
      </w:r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 улучшает дыхание и полезен при проблемах со слухом.</w:t>
      </w:r>
    </w:p>
    <w:p w:rsidR="009F0D57" w:rsidRPr="009C3673" w:rsidRDefault="009F0D57" w:rsidP="009F0D57">
      <w:pPr>
        <w:spacing w:after="0" w:line="243" w:lineRule="atLeast"/>
        <w:jc w:val="both"/>
        <w:textAlignment w:val="baseline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9C3673">
        <w:rPr>
          <w:rFonts w:ascii="Bookman Old Style" w:eastAsia="Times New Roman" w:hAnsi="Bookman Old Style" w:cs="Times New Roman"/>
          <w:sz w:val="28"/>
          <w:szCs w:val="28"/>
          <w:bdr w:val="none" w:sz="0" w:space="0" w:color="auto" w:frame="1"/>
          <w:lang w:eastAsia="ru-RU"/>
        </w:rPr>
        <w:t xml:space="preserve">     Занятия пением стимулируют интерес ребенка к собственному «Я», поэтому способствуют формированию гармоничной и психически здоровой личности.</w:t>
      </w:r>
    </w:p>
    <w:p w:rsidR="009F0D57" w:rsidRPr="009C3673" w:rsidRDefault="009F0D57" w:rsidP="009F0D57">
      <w:pPr>
        <w:pStyle w:val="a3"/>
        <w:shd w:val="clear" w:color="auto" w:fill="FFFFFF"/>
        <w:spacing w:before="0" w:beforeAutospacing="0" w:after="243" w:afterAutospacing="0" w:line="243" w:lineRule="atLeast"/>
        <w:jc w:val="both"/>
        <w:textAlignment w:val="baseline"/>
        <w:rPr>
          <w:rFonts w:ascii="Bookman Old Style" w:hAnsi="Bookman Old Style"/>
          <w:sz w:val="28"/>
          <w:szCs w:val="28"/>
        </w:rPr>
      </w:pPr>
      <w:r w:rsidRPr="009C3673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1288415</wp:posOffset>
            </wp:positionH>
            <wp:positionV relativeFrom="margin">
              <wp:posOffset>6742430</wp:posOffset>
            </wp:positionV>
            <wp:extent cx="3245485" cy="2324100"/>
            <wp:effectExtent l="19050" t="0" r="0" b="0"/>
            <wp:wrapSquare wrapText="bothSides"/>
            <wp:docPr id="12" name="Рисунок 12" descr="C:\Users\user\Downloads\5609c063a2a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5609c063a2a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C17" w:rsidRPr="009C3673" w:rsidRDefault="009F0D57">
      <w:r w:rsidRPr="009C3673">
        <w:t xml:space="preserve">                                                 </w:t>
      </w:r>
    </w:p>
    <w:p w:rsidR="009F0D57" w:rsidRPr="009C3673" w:rsidRDefault="009F0D57"/>
    <w:p w:rsidR="009F0D57" w:rsidRPr="009C3673" w:rsidRDefault="009F0D57"/>
    <w:p w:rsidR="009F0D57" w:rsidRPr="009C3673" w:rsidRDefault="009F0D57"/>
    <w:p w:rsidR="009F0D57" w:rsidRPr="009C3673" w:rsidRDefault="009F0D57">
      <w:r w:rsidRPr="009C3673">
        <w:t xml:space="preserve">                          </w:t>
      </w:r>
    </w:p>
    <w:sectPr w:rsidR="009F0D57" w:rsidRPr="009C3673" w:rsidSect="009F0D57">
      <w:pgSz w:w="11906" w:h="16838"/>
      <w:pgMar w:top="709" w:right="1558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034"/>
    <w:multiLevelType w:val="multilevel"/>
    <w:tmpl w:val="23B42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6022A"/>
    <w:multiLevelType w:val="multilevel"/>
    <w:tmpl w:val="548E49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04361"/>
    <w:multiLevelType w:val="multilevel"/>
    <w:tmpl w:val="359868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67352"/>
    <w:multiLevelType w:val="multilevel"/>
    <w:tmpl w:val="8C2AB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F0D57"/>
    <w:rsid w:val="004017AE"/>
    <w:rsid w:val="00554419"/>
    <w:rsid w:val="00724730"/>
    <w:rsid w:val="007A0B36"/>
    <w:rsid w:val="007E5C17"/>
    <w:rsid w:val="009C3673"/>
    <w:rsid w:val="009F0D57"/>
    <w:rsid w:val="00AC5A5A"/>
    <w:rsid w:val="00F6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17"/>
  </w:style>
  <w:style w:type="paragraph" w:styleId="1">
    <w:name w:val="heading 1"/>
    <w:basedOn w:val="a"/>
    <w:link w:val="10"/>
    <w:uiPriority w:val="9"/>
    <w:qFormat/>
    <w:rsid w:val="009F0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A746-4311-4A0F-936F-A01E1665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2016-09-21T17:30:00Z</dcterms:created>
  <dcterms:modified xsi:type="dcterms:W3CDTF">2016-09-21T18:09:00Z</dcterms:modified>
</cp:coreProperties>
</file>