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F6" w:rsidRDefault="00D340F6" w:rsidP="00D340F6">
      <w:pPr>
        <w:spacing w:after="0" w:line="240" w:lineRule="auto"/>
        <w:jc w:val="center"/>
        <w:rPr>
          <w:rFonts w:eastAsia="Times New Roman" w:cs="Arial"/>
          <w:b/>
          <w:bCs/>
          <w:color w:val="384259"/>
          <w:kern w:val="36"/>
          <w:sz w:val="32"/>
          <w:szCs w:val="28"/>
          <w:lang w:eastAsia="ru-RU"/>
        </w:rPr>
      </w:pPr>
      <w:r>
        <w:rPr>
          <w:rFonts w:eastAsia="Times New Roman" w:cs="Arial"/>
          <w:b/>
          <w:bCs/>
          <w:color w:val="384259"/>
          <w:kern w:val="36"/>
          <w:sz w:val="32"/>
          <w:szCs w:val="28"/>
          <w:lang w:eastAsia="ru-RU"/>
        </w:rPr>
        <w:t>«</w:t>
      </w:r>
      <w:r w:rsidRPr="00CF7A60">
        <w:rPr>
          <w:rFonts w:eastAsia="Times New Roman" w:cs="Arial"/>
          <w:b/>
          <w:bCs/>
          <w:color w:val="384259"/>
          <w:kern w:val="36"/>
          <w:sz w:val="32"/>
          <w:szCs w:val="28"/>
          <w:lang w:eastAsia="ru-RU"/>
        </w:rPr>
        <w:t>Рекомендации родителям о здоровом образе жизни ребенка</w:t>
      </w:r>
      <w:r>
        <w:rPr>
          <w:rFonts w:eastAsia="Times New Roman" w:cs="Arial"/>
          <w:b/>
          <w:bCs/>
          <w:color w:val="384259"/>
          <w:kern w:val="36"/>
          <w:sz w:val="32"/>
          <w:szCs w:val="28"/>
          <w:lang w:eastAsia="ru-RU"/>
        </w:rPr>
        <w:t>»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/>
          <w:bCs/>
          <w:color w:val="003000"/>
          <w:sz w:val="32"/>
          <w:szCs w:val="28"/>
          <w:u w:val="single"/>
          <w:lang w:eastAsia="ru-RU"/>
        </w:rPr>
      </w:pPr>
    </w:p>
    <w:p w:rsidR="00D340F6" w:rsidRPr="00CF7A60" w:rsidRDefault="00D340F6" w:rsidP="00D340F6">
      <w:pPr>
        <w:spacing w:after="0" w:line="240" w:lineRule="auto"/>
        <w:jc w:val="right"/>
        <w:rPr>
          <w:rFonts w:eastAsia="Times New Roman"/>
          <w:bCs/>
          <w:i/>
          <w:sz w:val="28"/>
          <w:szCs w:val="28"/>
          <w:lang w:eastAsia="ru-RU"/>
        </w:rPr>
      </w:pPr>
      <w:r w:rsidRPr="00CF7A60">
        <w:rPr>
          <w:rFonts w:eastAsia="Times New Roman" w:cs="Arial"/>
          <w:bCs/>
          <w:color w:val="003000"/>
          <w:sz w:val="28"/>
          <w:szCs w:val="28"/>
          <w:u w:val="single"/>
          <w:lang w:eastAsia="ru-RU"/>
        </w:rPr>
        <w:br/>
      </w:r>
      <w:r w:rsidRPr="00CF7A60">
        <w:rPr>
          <w:rFonts w:eastAsia="Times New Roman" w:cs="Arial"/>
          <w:bCs/>
          <w:i/>
          <w:sz w:val="28"/>
          <w:szCs w:val="28"/>
          <w:lang w:eastAsia="ru-RU"/>
        </w:rPr>
        <w:t xml:space="preserve">     Здоровая семья — это крепость, в которой ребенок чувствует себя</w:t>
      </w:r>
      <w:r w:rsidRPr="00CF7A60">
        <w:rPr>
          <w:rFonts w:eastAsia="Times New Roman" w:cs="Arial"/>
          <w:bCs/>
          <w:i/>
          <w:sz w:val="28"/>
          <w:szCs w:val="28"/>
          <w:lang w:eastAsia="ru-RU"/>
        </w:rPr>
        <w:br/>
        <w:t>защищенным!</w:t>
      </w:r>
    </w:p>
    <w:p w:rsidR="00D340F6" w:rsidRPr="00CF7A60" w:rsidRDefault="00D340F6" w:rsidP="00D340F6">
      <w:pPr>
        <w:spacing w:after="0" w:line="240" w:lineRule="auto"/>
        <w:jc w:val="right"/>
        <w:rPr>
          <w:rFonts w:eastAsia="Times New Roman" w:cs="Arial"/>
          <w:bCs/>
          <w:i/>
          <w:sz w:val="28"/>
          <w:szCs w:val="28"/>
          <w:lang w:eastAsia="ru-RU"/>
        </w:rPr>
      </w:pPr>
      <w:r w:rsidRPr="00CF7A60">
        <w:rPr>
          <w:rFonts w:eastAsia="Times New Roman" w:cs="Arial"/>
          <w:bCs/>
          <w:i/>
          <w:sz w:val="28"/>
          <w:szCs w:val="28"/>
          <w:lang w:eastAsia="ru-RU"/>
        </w:rPr>
        <w:t>      Это гнездо, в котором ему спокойно и уютно. Семья,</w:t>
      </w:r>
      <w:r w:rsidRPr="00CF7A60">
        <w:rPr>
          <w:rFonts w:eastAsia="Times New Roman" w:cs="Arial"/>
          <w:bCs/>
          <w:i/>
          <w:sz w:val="28"/>
          <w:szCs w:val="28"/>
          <w:lang w:eastAsia="ru-RU"/>
        </w:rPr>
        <w:br/>
        <w:t>родители должны удовлетворить многие жизненно-важные потребности</w:t>
      </w:r>
      <w:r w:rsidRPr="00CF7A60">
        <w:rPr>
          <w:rFonts w:eastAsia="Times New Roman" w:cs="Arial"/>
          <w:bCs/>
          <w:i/>
          <w:sz w:val="28"/>
          <w:szCs w:val="28"/>
          <w:lang w:eastAsia="ru-RU"/>
        </w:rPr>
        <w:br/>
        <w:t>ребенка, должны многому научить детей.</w:t>
      </w:r>
    </w:p>
    <w:p w:rsidR="00D340F6" w:rsidRPr="00CF7A60" w:rsidRDefault="00D340F6" w:rsidP="00D340F6">
      <w:pPr>
        <w:spacing w:after="0" w:line="240" w:lineRule="auto"/>
        <w:jc w:val="right"/>
        <w:rPr>
          <w:rFonts w:eastAsia="Times New Roman" w:cs="Arial"/>
          <w:bCs/>
          <w:i/>
          <w:sz w:val="28"/>
          <w:szCs w:val="28"/>
          <w:lang w:eastAsia="ru-RU"/>
        </w:rPr>
      </w:pPr>
      <w:r w:rsidRPr="00CF7A60">
        <w:rPr>
          <w:rFonts w:eastAsia="Times New Roman" w:cs="Arial"/>
          <w:bCs/>
          <w:i/>
          <w:sz w:val="28"/>
          <w:szCs w:val="28"/>
          <w:lang w:eastAsia="ru-RU"/>
        </w:rPr>
        <w:t>    Ребенок — это пластилин, что из него вылепишь — то и будешь иметь!</w:t>
      </w:r>
    </w:p>
    <w:p w:rsidR="00D340F6" w:rsidRPr="00CF7A60" w:rsidRDefault="00D340F6" w:rsidP="00D340F6">
      <w:pPr>
        <w:spacing w:after="0" w:line="240" w:lineRule="auto"/>
        <w:jc w:val="right"/>
        <w:rPr>
          <w:rFonts w:eastAsia="Times New Roman" w:cs="Arial"/>
          <w:bCs/>
          <w:i/>
          <w:sz w:val="28"/>
          <w:szCs w:val="28"/>
          <w:lang w:eastAsia="ru-RU"/>
        </w:rPr>
      </w:pPr>
      <w:r w:rsidRPr="00CF7A60">
        <w:rPr>
          <w:rFonts w:eastAsia="Times New Roman" w:cs="Arial"/>
          <w:bCs/>
          <w:i/>
          <w:sz w:val="28"/>
          <w:szCs w:val="28"/>
          <w:lang w:eastAsia="ru-RU"/>
        </w:rPr>
        <w:t>    Это чистая доска, что напишешь, — то и останется на всю жизнь!</w:t>
      </w:r>
    </w:p>
    <w:p w:rsidR="00D340F6" w:rsidRPr="00CF7A60" w:rsidRDefault="00D340F6" w:rsidP="00D340F6">
      <w:pPr>
        <w:spacing w:after="0" w:line="240" w:lineRule="auto"/>
        <w:jc w:val="right"/>
        <w:rPr>
          <w:rFonts w:eastAsia="Times New Roman" w:cs="Arial"/>
          <w:bCs/>
          <w:color w:val="003000"/>
          <w:sz w:val="28"/>
          <w:szCs w:val="28"/>
          <w:lang w:eastAsia="ru-RU"/>
        </w:rPr>
      </w:pPr>
      <w:r w:rsidRPr="00CF7A60">
        <w:rPr>
          <w:rFonts w:eastAsia="Times New Roman" w:cs="Arial"/>
          <w:bCs/>
          <w:i/>
          <w:sz w:val="28"/>
          <w:szCs w:val="28"/>
          <w:lang w:eastAsia="ru-RU"/>
        </w:rPr>
        <w:t>    В здоровой семье — здоровый ребенок! В больной семье — больной!</w:t>
      </w:r>
      <w:r w:rsidRPr="00CF7A60">
        <w:rPr>
          <w:rFonts w:eastAsia="Times New Roman" w:cs="Arial"/>
          <w:bCs/>
          <w:color w:val="003000"/>
          <w:sz w:val="28"/>
          <w:szCs w:val="28"/>
          <w:lang w:eastAsia="ru-RU"/>
        </w:rPr>
        <w:br/>
      </w:r>
    </w:p>
    <w:p w:rsidR="00D340F6" w:rsidRPr="00CF7A60" w:rsidRDefault="00D340F6" w:rsidP="00D340F6">
      <w:pPr>
        <w:spacing w:after="0" w:line="240" w:lineRule="auto"/>
        <w:ind w:left="375"/>
        <w:jc w:val="both"/>
        <w:rPr>
          <w:rFonts w:eastAsia="Times New Roman" w:cs="Arial"/>
          <w:bCs/>
          <w:color w:val="003000"/>
          <w:sz w:val="28"/>
          <w:szCs w:val="28"/>
          <w:lang w:eastAsia="ru-RU"/>
        </w:rPr>
      </w:pPr>
      <w:r w:rsidRPr="00CF7A60">
        <w:rPr>
          <w:rFonts w:eastAsia="Times New Roman" w:cs="Arial"/>
          <w:bCs/>
          <w:color w:val="003000"/>
          <w:sz w:val="28"/>
          <w:szCs w:val="28"/>
          <w:lang w:eastAsia="ru-RU"/>
        </w:rPr>
        <w:t> 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    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 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  <w:r w:rsidRPr="00CF7A60">
        <w:rPr>
          <w:rFonts w:eastAsia="Times New Roman"/>
          <w:bCs/>
          <w:sz w:val="28"/>
          <w:szCs w:val="28"/>
          <w:lang w:eastAsia="ru-RU"/>
        </w:rPr>
        <w:t> 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    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</w:t>
      </w:r>
      <w:proofErr w:type="gramStart"/>
      <w:r w:rsidRPr="00CF7A60">
        <w:rPr>
          <w:rFonts w:eastAsia="Times New Roman" w:cs="Arial"/>
          <w:bCs/>
          <w:sz w:val="28"/>
          <w:szCs w:val="28"/>
          <w:lang w:eastAsia="ru-RU"/>
        </w:rPr>
        <w:t>сложным</w:t>
      </w:r>
      <w:proofErr w:type="gramEnd"/>
      <w:r w:rsidRPr="00CF7A60">
        <w:rPr>
          <w:rFonts w:eastAsia="Times New Roman" w:cs="Arial"/>
          <w:bCs/>
          <w:sz w:val="28"/>
          <w:szCs w:val="28"/>
          <w:lang w:eastAsia="ru-RU"/>
        </w:rPr>
        <w:t> — купанию в бассейне или открытом водоёме.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   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   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</w:r>
      <w:r w:rsidRPr="00CF7A60">
        <w:rPr>
          <w:rFonts w:eastAsia="Times New Roman"/>
          <w:bCs/>
          <w:sz w:val="28"/>
          <w:szCs w:val="28"/>
          <w:lang w:eastAsia="ru-RU"/>
        </w:rPr>
        <w:t>. </w:t>
      </w:r>
      <w:r w:rsidRPr="00CF7A60">
        <w:rPr>
          <w:rFonts w:eastAsia="Times New Roman" w:cs="Arial"/>
          <w:bCs/>
          <w:sz w:val="28"/>
          <w:szCs w:val="28"/>
          <w:lang w:eastAsia="ru-RU"/>
        </w:rPr>
        <w:t xml:space="preserve"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</w:t>
      </w:r>
      <w:r w:rsidRPr="00CF7A60">
        <w:rPr>
          <w:rFonts w:eastAsia="Times New Roman" w:cs="Arial"/>
          <w:bCs/>
          <w:sz w:val="28"/>
          <w:szCs w:val="28"/>
          <w:lang w:eastAsia="ru-RU"/>
        </w:rPr>
        <w:lastRenderedPageBreak/>
        <w:t>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/>
          <w:bCs/>
          <w:sz w:val="28"/>
          <w:szCs w:val="28"/>
          <w:lang w:eastAsia="ru-RU"/>
        </w:rPr>
        <w:t>   </w:t>
      </w:r>
      <w:r w:rsidRPr="00CF7A60">
        <w:rPr>
          <w:rFonts w:eastAsia="Times New Roman" w:cs="Arial"/>
          <w:bCs/>
          <w:sz w:val="28"/>
          <w:szCs w:val="28"/>
          <w:lang w:eastAsia="ru-RU"/>
        </w:rPr>
        <w:t>   Для снятия возбуждения перед сном, можно использовать </w:t>
      </w:r>
      <w:proofErr w:type="spellStart"/>
      <w:r w:rsidRPr="00CF7A60">
        <w:rPr>
          <w:rFonts w:eastAsia="Times New Roman" w:cs="Arial"/>
          <w:bCs/>
          <w:sz w:val="28"/>
          <w:szCs w:val="28"/>
          <w:lang w:eastAsia="ru-RU"/>
        </w:rPr>
        <w:t>аромалампу</w:t>
      </w:r>
      <w:proofErr w:type="spellEnd"/>
      <w:r w:rsidRPr="00CF7A60">
        <w:rPr>
          <w:rFonts w:eastAsia="Times New Roman" w:cs="Arial"/>
          <w:bCs/>
          <w:sz w:val="28"/>
          <w:szCs w:val="28"/>
          <w:lang w:eastAsia="ru-RU"/>
        </w:rPr>
        <w:t>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 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 Проводить с ребенком водные гигиенические процедуры, а после проветривания комнаты - утреннюю гимнастику под музыку.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 В период риска заболевания ОРВИ давать, в виде добавки к супам, чеснок и зеленый лук.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 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/>
          <w:bCs/>
          <w:sz w:val="28"/>
          <w:szCs w:val="28"/>
          <w:lang w:eastAsia="ru-RU"/>
        </w:rPr>
        <w:t>Совместный активный досуг: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1. способствует укреплению семьи;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2. формирует у детей важнейшие нравственные качества;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3. развивает у детей любознательность;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5. расширяет кругозор ребенка;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/>
          <w:bCs/>
          <w:sz w:val="28"/>
          <w:szCs w:val="28"/>
          <w:lang w:eastAsia="ru-RU"/>
        </w:rPr>
        <w:t> 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/>
          <w:bCs/>
          <w:sz w:val="28"/>
          <w:szCs w:val="28"/>
          <w:lang w:eastAsia="ru-RU"/>
        </w:rPr>
        <w:t>Рекомендации родителям по организации активного семейного отдыха.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/>
          <w:bCs/>
          <w:sz w:val="28"/>
          <w:szCs w:val="28"/>
          <w:lang w:eastAsia="ru-RU"/>
        </w:rPr>
        <w:t> </w:t>
      </w:r>
      <w:r w:rsidRPr="00CF7A60">
        <w:rPr>
          <w:rFonts w:eastAsia="Times New Roman" w:cs="Arial"/>
          <w:bCs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lastRenderedPageBreak/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3. В летнее время – загорать, плавать, устраивать шумные, подвижные игры на улице.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4. Устраивать совместные семейные чтения о здоровом образе жизни. (Например, стихотворение </w:t>
      </w:r>
      <w:proofErr w:type="spellStart"/>
      <w:r w:rsidRPr="00CF7A60">
        <w:rPr>
          <w:rFonts w:eastAsia="Times New Roman" w:cs="Arial"/>
          <w:bCs/>
          <w:sz w:val="28"/>
          <w:szCs w:val="28"/>
          <w:lang w:eastAsia="ru-RU"/>
        </w:rPr>
        <w:t>А.Барто</w:t>
      </w:r>
      <w:proofErr w:type="spellEnd"/>
      <w:r w:rsidRPr="00CF7A60">
        <w:rPr>
          <w:rFonts w:eastAsia="Times New Roman" w:cs="Arial"/>
          <w:bCs/>
          <w:sz w:val="28"/>
          <w:szCs w:val="28"/>
          <w:lang w:eastAsia="ru-RU"/>
        </w:rPr>
        <w:t> «Девочка чумазая» вызовет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       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D340F6" w:rsidRPr="00CF7A60" w:rsidRDefault="00D340F6" w:rsidP="00D340F6">
      <w:pPr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CF7A60">
        <w:rPr>
          <w:rFonts w:eastAsia="Times New Roman" w:cs="Arial"/>
          <w:bCs/>
          <w:sz w:val="28"/>
          <w:szCs w:val="28"/>
          <w:lang w:eastAsia="ru-RU"/>
        </w:rPr>
        <w:t> </w:t>
      </w:r>
    </w:p>
    <w:p w:rsidR="0095092B" w:rsidRDefault="0095092B">
      <w:bookmarkStart w:id="0" w:name="_GoBack"/>
      <w:bookmarkEnd w:id="0"/>
    </w:p>
    <w:sectPr w:rsidR="009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47"/>
    <w:rsid w:val="0095092B"/>
    <w:rsid w:val="00D340F6"/>
    <w:rsid w:val="00F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Company>HP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mdou16edushd@outlook.com</dc:creator>
  <cp:keywords/>
  <dc:description/>
  <cp:lastModifiedBy>mdou16edushd@outlook.com</cp:lastModifiedBy>
  <cp:revision>2</cp:revision>
  <dcterms:created xsi:type="dcterms:W3CDTF">2020-05-19T05:31:00Z</dcterms:created>
  <dcterms:modified xsi:type="dcterms:W3CDTF">2020-05-19T05:31:00Z</dcterms:modified>
</cp:coreProperties>
</file>